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1723"/>
        <w:gridCol w:w="755"/>
        <w:gridCol w:w="8079"/>
      </w:tblGrid>
      <w:tr w:rsidR="00000000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0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25400</wp:posOffset>
                  </wp:positionV>
                  <wp:extent cx="899795" cy="899795"/>
                  <wp:effectExtent l="0" t="0" r="0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Název: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Obec Jaroslav</w:t>
            </w:r>
          </w:p>
        </w:tc>
      </w:tr>
      <w:tr w:rsidR="00000000">
        <w:trPr>
          <w:cantSplit/>
        </w:trPr>
        <w:tc>
          <w:tcPr>
            <w:tcW w:w="1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IČO: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00273708</w:t>
            </w:r>
          </w:p>
        </w:tc>
      </w:tr>
      <w:tr w:rsidR="00000000">
        <w:trPr>
          <w:cantSplit/>
        </w:trPr>
        <w:tc>
          <w:tcPr>
            <w:tcW w:w="1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000000">
        <w:trPr>
          <w:cantSplit/>
        </w:trPr>
        <w:tc>
          <w:tcPr>
            <w:tcW w:w="1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</w:tbl>
    <w:p w:rsidR="00000000" w:rsidRDefault="00DC70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  <w:sectPr w:rsidR="00000000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566" w:right="566" w:bottom="566" w:left="566" w:header="566" w:footer="566" w:gutter="0"/>
          <w:cols w:space="708"/>
          <w:noEndnote/>
          <w:titlePg/>
        </w:sectPr>
      </w:pPr>
    </w:p>
    <w:p w:rsidR="00000000" w:rsidRDefault="00DC70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  <w:sectPr w:rsidR="00000000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566" w:right="566" w:bottom="566" w:left="566" w:header="708" w:footer="708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938"/>
        <w:gridCol w:w="8834"/>
      </w:tblGrid>
      <w:tr w:rsidR="00000000">
        <w:trPr>
          <w:cantSplit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88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5"/>
                <w:szCs w:val="25"/>
              </w:rPr>
              <w:t>Rozpočtové opatření č. 3</w:t>
            </w:r>
          </w:p>
        </w:tc>
      </w:tr>
    </w:tbl>
    <w:p w:rsidR="00000000" w:rsidRDefault="00DC7096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Times New Roman" w:hAnsi="Times New Roman" w:cs="Times New Roman"/>
          <w:color w:val="000000"/>
          <w:sz w:val="17"/>
          <w:szCs w:val="17"/>
        </w:rPr>
      </w:pPr>
    </w:p>
    <w:tbl>
      <w:tblPr>
        <w:tblW w:w="10772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377"/>
        <w:gridCol w:w="485"/>
        <w:gridCol w:w="215"/>
        <w:gridCol w:w="646"/>
        <w:gridCol w:w="647"/>
        <w:gridCol w:w="754"/>
        <w:gridCol w:w="1292"/>
        <w:gridCol w:w="1293"/>
        <w:gridCol w:w="4848"/>
      </w:tblGrid>
      <w:tr w:rsidR="00000000" w:rsidTr="00DC7096">
        <w:trPr>
          <w:cantSplit/>
        </w:trPr>
        <w:tc>
          <w:tcPr>
            <w:tcW w:w="10772" w:type="dxa"/>
            <w:gridSpan w:val="10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000000" w:rsidTr="00DC7096">
        <w:trPr>
          <w:cantSplit/>
        </w:trPr>
        <w:tc>
          <w:tcPr>
            <w:tcW w:w="193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  <w:vAlign w:val="center"/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  <w:t>Název rozpočtového opatření:</w:t>
            </w:r>
          </w:p>
        </w:tc>
        <w:tc>
          <w:tcPr>
            <w:tcW w:w="883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Úprava příjmů a výdajů</w:t>
            </w:r>
          </w:p>
        </w:tc>
      </w:tr>
      <w:tr w:rsidR="00000000" w:rsidTr="00DC7096">
        <w:trPr>
          <w:cantSplit/>
        </w:trPr>
        <w:tc>
          <w:tcPr>
            <w:tcW w:w="1077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000000" w:rsidTr="00DC7096">
        <w:trPr>
          <w:cantSplit/>
        </w:trPr>
        <w:tc>
          <w:tcPr>
            <w:tcW w:w="193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  <w:t>Popis rozpočtového opatření:</w:t>
            </w:r>
          </w:p>
        </w:tc>
        <w:tc>
          <w:tcPr>
            <w:tcW w:w="883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</w:tr>
      <w:tr w:rsidR="00000000" w:rsidTr="00DC7096">
        <w:trPr>
          <w:cantSplit/>
        </w:trPr>
        <w:tc>
          <w:tcPr>
            <w:tcW w:w="1077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OdPa</w:t>
            </w:r>
          </w:p>
        </w:tc>
        <w:tc>
          <w:tcPr>
            <w:tcW w:w="48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Pol</w:t>
            </w:r>
          </w:p>
        </w:tc>
        <w:tc>
          <w:tcPr>
            <w:tcW w:w="21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Zj</w:t>
            </w:r>
          </w:p>
        </w:tc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Uz</w:t>
            </w:r>
          </w:p>
        </w:tc>
        <w:tc>
          <w:tcPr>
            <w:tcW w:w="64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Orj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Org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Příjmy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Výdaje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Popis změny</w:t>
            </w:r>
          </w:p>
        </w:tc>
      </w:tr>
      <w:tr w:rsidR="00000000" w:rsidTr="00DC7096">
        <w:trPr>
          <w:cantSplit/>
        </w:trPr>
        <w:tc>
          <w:tcPr>
            <w:tcW w:w="1077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2131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8 870,00 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pronájem pozemků-MORAS Moravany+HS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Komunální služby a územní rozvoj j.n., Pol: Příjmy z pronájmu pozemků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3111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1 470,00 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prodej pozemku-Žďárek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Komunální služby a územní rozvoj j.n., Pol: Příjmy z prodeje pozemků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005512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2324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4 500,00 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příspěvek od SDH na požární základnu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Požární ochrana - dobrovolná část, Pol: Přijaté nekapitálové příspěvky a náhrady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002212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7 500,00 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výdajů-dopravní značky+materiál na opravu cest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Silnice, Pol: Nákup materiálu j.n.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002212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5169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výdaje-doprava materiálu na opravu cest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Silnice, Pol: Nákup ostatních služeb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002212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5171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výdajů-servis měřidel rychlosti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Silnice, Pol: Opravy a udržování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003314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5137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výdaje-kancel.stůl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Činnosti knihovnické, Pol: Drobný hmotný dlouhodobý majetek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003314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2 700,00 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výdajů-žídle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Činnosti knihovnické, Pol: Nákup materiálu j.n.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003341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5171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výdajů-oprava místního rozhlasu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Rozhlas a televize, Pol: Opravy a udržování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003341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5192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výdajů-poplatky za rozhlas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Rozhlas a televize, Pol: Poskytnuté náhrady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003412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5137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výdaje-nákup her.prvku-dětské hřiště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Sportovní zařízení v majetku obce, Pol: Drobný hmotný dlouhodobý majetek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003412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Sportovní zařízení v majetku obce, Pol: Nákup materiálu j.n.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003412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5171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220 000,00-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úspora výdajů-neuskutečnění oprav her.prvků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Sportovní zařízení v majetku obce, Pol: Opravy a udržování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003412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6121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228 000,00 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výdaje-odpadní jímka+chodník-fotbal.hřiště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Sportovní zařízení v majetku obce, Pol: Budovy, haly a stavby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003412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6122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147 000,00 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výdaje-herní prvek-dětské hřiště+zabezp.zařízení-fotbal.hřiště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Sportovní zařízení v majetku obce, Pol: Stroje, přístroje a zařízení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003419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5194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Ostatní tělovýchovná činnost, Pol: Věcné dary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003613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Nebytové hospodářství, Pol: Nákup materiálu j.n.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003613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5171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výdajů-oprava zbrojnice v budově OÚ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Nebytové hospodářství, Pol: Opravy a udržování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5154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Veřejné osvětlení, Pol: Elektrická energie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003722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5169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Sběr a svoz komunálních odpadů, Pol: Nákup ostatních služeb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003745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Péče o vzhled obcí a veřejnou zeleň, Pol: Nákup materiálu j.n.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003745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5169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výdajů-zemní práce, ořezání a kácení dřevin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Péče o vzhled obcí a veřejnou zeleň, Pol: Nákup ostatních služeb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005512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5137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58 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výdajů-nábytek do zbrojnice+radiostanice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Požární ochrana - dobrovolná část, Pol: Drobný hmotný dlouhodobý majetek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005512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výdajů-oblečení+reflektor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Požární ochrana - dobrovolná část, Pol: Nákup materiálu j.n.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005512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5163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výdajů-pojištění členů JSDH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Požární ochrana - dobrovolná část, Pol: Služby peněžních ústavů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005512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5171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2 500,00 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výdaje-oprava has.přístrojů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Požární ochrana - dobrovolná část, Pol: Opravy a udržování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006115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5021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000098193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18 770,00 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výdaje-odměny-volby do kraje a senátu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Volby do zastupitelstev územních samosprávných cel, Pol: Ostatní osobní výdaje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006115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5029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000098193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výdaje-refundace odměny-volby do kraje a senátu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Volby do zastupitelstev územních samosprávných cel, Pol: Ostatní platby za provedenou práci jinde nezařazen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006115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000098193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1 950,00 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výdaje-materiál-volby do kraje a senátu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Volby do zastupitelstev územních samosprávných cel, Pol: Nákup materiálu j.n.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006115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5173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000098193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výdaje-cestov.náhrady-volby do kraje a senátu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Volby do zastupitelstev územních samosprávných cel, Pol: Cestovné (tuzemské i zahraniční)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006115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5175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000098193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1 400,00 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výdaje-občerstvení-volby do kraje a senátu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Volby do zastupitelstev územních samosprávných cel, Pol: Pohoštění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5011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000013101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79 540,00-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úprava výdajů-platy UZ 13101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Komunální služby a územní rozvoj j.n., Pol: Platy zaměst. v pr.poměru vyjma zaměst. na služ.m.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5011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000013013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109 500,00 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úprava výdajů-platy UZ 13013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Komunální služby a územní rozvoj j.n., Pol: Platy zaměst. v pr.poměru vyjma zaměst. na služ.m.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5011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13 180,00 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úprava výdajů-bez UZ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Komunální služby a územní rozvoj j.n., Pol: Platy zaměst. v pr.poměru vyjma zaměst. na služ.m.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5038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 místní správy, Pol: Povinné pojistné na úrazové pojištění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5137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výdajů-mikrofon+smalt.tabule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 místní správy, Pol: Drobný hmotný dlouhodobý majetek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5139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 místní správy, Pol: Nákup materiálu j.n.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5162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 místní správy, Pol: Služby elektronických komunikací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5168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 místní správy, Pol: Zpracování dat a služby souv. s inf. a kom.technol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5194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 místní správy, Pol: Věcné dary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5321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výdaje-příspěvek-veřejnoprávní smlouva-Město Holice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 místní správy, Pol: Neinvestiční transfery obcím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5362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1 500,00 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výdajů-správní poplatky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 místní správy, Pol: Platby daní a poplatků státnímu rozpočtu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006171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6122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50 000,00 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výdaje-nákup automobilu Dacia Dokker-záloha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Činnost místní správy, Pol: Stroje, přístroje a zařízení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006310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5163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výdajů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Obecné příjmy a výdaje z finančních operací, Pol: Služby peněžních ústavů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8115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679 740,00 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rozpuštění přebytku minulých let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Bez ODPA, Pol: Změny stavů krátkodobých prostředků na bank.účtech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4116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000013013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30 000,00 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navýšení příjmů-dotace na VPP UZ 13013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Bez ODPA, Pol: Ostatní neinv.přijaté transfery ze st. rozpočtu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4116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000013101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133 600,00-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úprava příjmů-státní dotace na VPP UZ 13101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Bez ODPA, Pol: Ostatní neinv.přijaté transfery ze st. rozpočtu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4116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000013013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133 600,00 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úprava příjmů-státní dotace na VPP UZ 13013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Bez ODPA, Pol: Ostatní neinv.přijaté transfery ze st. rozpočtu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5031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000013101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39 670,00-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úprava výdajů-SP na VPP UZ 13101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Komunální služby a územní rozvoj j.n., Pol: Povinné poj.na soc.zab.a přísp.na st.pol.zaměstnan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5031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000013013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39 670,00 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úprava výdajů-SP na VPP UZ 13013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Komunální služby a územní rozvoj j.n., Pol: Povinné poj.na soc.zab.a přísp.na st.pol.zaměstnan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5032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000013101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14 400,00-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úprava výdajů-ZP na VPP UZ 13101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Komunální služby a územní rozvoj j.n., Pol: Povinné poj.na veřejné zdravotní pojištění</w:t>
            </w:r>
          </w:p>
        </w:tc>
      </w:tr>
      <w:tr w:rsidR="00000000" w:rsidTr="00DC7096">
        <w:trPr>
          <w:cantSplit/>
        </w:trPr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003639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5032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000013013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14 400,00 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úprava výdajů-ZP na VPP UZ 13013</w:t>
            </w:r>
          </w:p>
        </w:tc>
      </w:tr>
      <w:tr w:rsidR="00000000" w:rsidTr="00DC7096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5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" w:type="dxa"/>
              <w:bottom w:w="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808080"/>
                <w:sz w:val="14"/>
                <w:szCs w:val="14"/>
              </w:rPr>
              <w:t>OdPa: Komunální služby a územní rozvoj j.n., Pol: Povinné poj.na veřejné zdravotní pojištění</w:t>
            </w:r>
          </w:p>
        </w:tc>
      </w:tr>
      <w:tr w:rsidR="00000000" w:rsidTr="00DC7096">
        <w:trPr>
          <w:cantSplit/>
        </w:trPr>
        <w:tc>
          <w:tcPr>
            <w:tcW w:w="3339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Celkem:</w:t>
            </w:r>
          </w:p>
        </w:tc>
        <w:tc>
          <w:tcPr>
            <w:tcW w:w="12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724 580,00 </w:t>
            </w:r>
          </w:p>
        </w:tc>
        <w:tc>
          <w:tcPr>
            <w:tcW w:w="12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724 580,00 </w:t>
            </w:r>
          </w:p>
        </w:tc>
        <w:tc>
          <w:tcPr>
            <w:tcW w:w="48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00000" w:rsidTr="00DC7096">
        <w:trPr>
          <w:cantSplit/>
        </w:trPr>
        <w:tc>
          <w:tcPr>
            <w:tcW w:w="1077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000000" w:rsidTr="00DC7096">
        <w:trPr>
          <w:cantSplit/>
        </w:trPr>
        <w:tc>
          <w:tcPr>
            <w:tcW w:w="193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  <w:t>Schvalující orgán:</w:t>
            </w:r>
          </w:p>
        </w:tc>
        <w:tc>
          <w:tcPr>
            <w:tcW w:w="883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Zastupitelstvo obce</w:t>
            </w:r>
          </w:p>
        </w:tc>
      </w:tr>
      <w:tr w:rsidR="00000000" w:rsidTr="00DC7096">
        <w:trPr>
          <w:cantSplit/>
        </w:trPr>
        <w:tc>
          <w:tcPr>
            <w:tcW w:w="193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  <w:t>Schváleno dne:</w:t>
            </w:r>
          </w:p>
        </w:tc>
        <w:tc>
          <w:tcPr>
            <w:tcW w:w="883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07.12.2020</w:t>
            </w:r>
          </w:p>
        </w:tc>
      </w:tr>
      <w:tr w:rsidR="00000000" w:rsidTr="00DC7096">
        <w:trPr>
          <w:cantSplit/>
        </w:trPr>
        <w:tc>
          <w:tcPr>
            <w:tcW w:w="1077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000000" w:rsidTr="00DC7096">
        <w:trPr>
          <w:cantSplit/>
        </w:trPr>
        <w:tc>
          <w:tcPr>
            <w:tcW w:w="193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  <w:t>Vyvěšeno dne:</w:t>
            </w:r>
          </w:p>
        </w:tc>
        <w:tc>
          <w:tcPr>
            <w:tcW w:w="883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</w:tr>
      <w:tr w:rsidR="00000000" w:rsidTr="00DC7096">
        <w:trPr>
          <w:cantSplit/>
        </w:trPr>
        <w:tc>
          <w:tcPr>
            <w:tcW w:w="193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  <w:t>Sejmuto dne:</w:t>
            </w:r>
          </w:p>
        </w:tc>
        <w:tc>
          <w:tcPr>
            <w:tcW w:w="883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bookmarkStart w:id="0" w:name="_GoBack"/>
            <w:bookmarkEnd w:id="0"/>
          </w:p>
        </w:tc>
      </w:tr>
      <w:tr w:rsidR="00000000" w:rsidTr="00DC7096">
        <w:trPr>
          <w:cantSplit/>
        </w:trPr>
        <w:tc>
          <w:tcPr>
            <w:tcW w:w="1077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000000" w:rsidTr="00DC7096">
        <w:trPr>
          <w:cantSplit/>
        </w:trPr>
        <w:tc>
          <w:tcPr>
            <w:tcW w:w="193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</w:p>
        </w:tc>
        <w:tc>
          <w:tcPr>
            <w:tcW w:w="883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</w:tr>
      <w:tr w:rsidR="00000000" w:rsidTr="00DC7096">
        <w:trPr>
          <w:cantSplit/>
        </w:trPr>
        <w:tc>
          <w:tcPr>
            <w:tcW w:w="1077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00000" w:rsidRDefault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</w:tbl>
    <w:tbl>
      <w:tblPr>
        <w:tblpPr w:leftFromText="141" w:rightFromText="141" w:vertAnchor="text" w:horzAnchor="margin" w:tblpY="580"/>
        <w:tblW w:w="10772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938"/>
        <w:gridCol w:w="8834"/>
      </w:tblGrid>
      <w:tr w:rsidR="00DC7096" w:rsidTr="00DC7096">
        <w:trPr>
          <w:cantSplit/>
        </w:trPr>
        <w:tc>
          <w:tcPr>
            <w:tcW w:w="1938" w:type="dxa"/>
            <w:tcBorders>
              <w:top w:val="single" w:sz="2" w:space="0" w:color="000000"/>
              <w:left w:val="nil"/>
              <w:bottom w:val="nil"/>
              <w:right w:val="nil"/>
            </w:tcBorders>
            <w:noWrap/>
          </w:tcPr>
          <w:p w:rsidR="00DC7096" w:rsidRDefault="00DC7096" w:rsidP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</w:p>
        </w:tc>
        <w:tc>
          <w:tcPr>
            <w:tcW w:w="8834" w:type="dxa"/>
            <w:tcBorders>
              <w:top w:val="single" w:sz="2" w:space="0" w:color="000000"/>
              <w:left w:val="nil"/>
              <w:bottom w:val="nil"/>
              <w:right w:val="nil"/>
            </w:tcBorders>
            <w:noWrap/>
          </w:tcPr>
          <w:p w:rsidR="00DC7096" w:rsidRDefault="00DC7096" w:rsidP="00DC7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  <w:t>Zpracováno systémem GINIS Express - UCR GORDIC spol. s r. o.</w:t>
            </w:r>
          </w:p>
        </w:tc>
      </w:tr>
    </w:tbl>
    <w:p w:rsidR="00000000" w:rsidRDefault="00DC7096" w:rsidP="00DC7096">
      <w:pPr>
        <w:widowControl w:val="0"/>
        <w:autoSpaceDE w:val="0"/>
        <w:autoSpaceDN w:val="0"/>
        <w:adjustRightInd w:val="0"/>
        <w:spacing w:before="20" w:after="20" w:line="240" w:lineRule="auto"/>
        <w:ind w:right="40"/>
        <w:rPr>
          <w:rFonts w:ascii="Arial" w:hAnsi="Arial" w:cs="Arial"/>
          <w:i/>
          <w:iCs/>
          <w:color w:val="000000"/>
          <w:sz w:val="13"/>
          <w:szCs w:val="13"/>
        </w:rPr>
      </w:pPr>
      <w:r>
        <w:rPr>
          <w:rFonts w:ascii="Arial" w:hAnsi="Arial" w:cs="Arial"/>
          <w:i/>
          <w:iCs/>
          <w:color w:val="000000"/>
          <w:sz w:val="13"/>
          <w:szCs w:val="13"/>
        </w:rPr>
        <w:t>Záznam provedl: Eliška Marciová</w:t>
      </w:r>
    </w:p>
    <w:p w:rsidR="00000000" w:rsidRDefault="00DC7096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i/>
          <w:iCs/>
          <w:color w:val="000000"/>
          <w:sz w:val="2"/>
          <w:szCs w:val="2"/>
        </w:rPr>
        <w:t> </w:t>
      </w:r>
    </w:p>
    <w:sectPr w:rsidR="00000000">
      <w:headerReference w:type="default" r:id="rId15"/>
      <w:footerReference w:type="default" r:id="rId16"/>
      <w:type w:val="continuous"/>
      <w:pgSz w:w="11906" w:h="16838"/>
      <w:pgMar w:top="566" w:right="566" w:bottom="566" w:left="566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C7096">
      <w:pPr>
        <w:spacing w:after="0" w:line="240" w:lineRule="auto"/>
      </w:pPr>
      <w:r>
        <w:separator/>
      </w:r>
    </w:p>
  </w:endnote>
  <w:endnote w:type="continuationSeparator" w:id="0">
    <w:p w:rsidR="00000000" w:rsidRDefault="00DC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C709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C709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C709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C709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C709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C7096">
      <w:pPr>
        <w:spacing w:after="0" w:line="240" w:lineRule="auto"/>
      </w:pPr>
      <w:r>
        <w:separator/>
      </w:r>
    </w:p>
  </w:footnote>
  <w:footnote w:type="continuationSeparator" w:id="0">
    <w:p w:rsidR="00000000" w:rsidRDefault="00DC7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C709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4"/>
    </w:tblGrid>
    <w:tr w:rsidR="00000000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000000" w:rsidRDefault="00DC7096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000000" w:rsidRDefault="00DC7096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UXNDR051  (01012020)</w:t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4"/>
    </w:tblGrid>
    <w:tr w:rsidR="00000000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000000" w:rsidRDefault="00DC7096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000000" w:rsidRDefault="00DC7096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UXNDR051  (01012020)</w:t>
          </w:r>
        </w:p>
      </w:tc>
    </w:tr>
  </w:tbl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C709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C709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96"/>
    <w:rsid w:val="00DC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94F8F8"/>
  <w14:defaultImageDpi w14:val="0"/>
  <w15:docId w15:val="{7014A48D-2AF4-4FDE-AEC8-8D8C1D01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00273708_emarciova</dc:creator>
  <cp:keywords/>
  <dc:description/>
  <cp:lastModifiedBy>00273708_emarciova</cp:lastModifiedBy>
  <cp:revision>2</cp:revision>
  <dcterms:created xsi:type="dcterms:W3CDTF">2021-01-11T15:00:00Z</dcterms:created>
  <dcterms:modified xsi:type="dcterms:W3CDTF">2021-01-11T15:00:00Z</dcterms:modified>
</cp:coreProperties>
</file>